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F298D" w14:textId="77777777" w:rsidR="0036383B" w:rsidRDefault="0036383B" w:rsidP="008A07DF">
      <w:pPr>
        <w:tabs>
          <w:tab w:val="left" w:pos="5387"/>
        </w:tabs>
        <w:spacing w:after="0"/>
        <w:rPr>
          <w:rFonts w:ascii="Arial" w:hAnsi="Arial" w:cs="Arial"/>
        </w:rPr>
      </w:pPr>
    </w:p>
    <w:bookmarkStart w:id="0" w:name="_Hlk132971003"/>
    <w:p w14:paraId="7D79EAD9" w14:textId="77777777" w:rsidR="0085266A" w:rsidRPr="0085266A" w:rsidRDefault="0085266A" w:rsidP="0085266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85266A">
        <w:rPr>
          <w:rFonts w:ascii="Calibri" w:eastAsia="Calibri" w:hAnsi="Calibri" w:cs="Times New Roman"/>
          <w:noProof/>
        </w:rPr>
        <mc:AlternateContent>
          <mc:Choice Requires="wps">
            <w:drawing>
              <wp:inline distT="0" distB="0" distL="0" distR="0" wp14:anchorId="42802BBD" wp14:editId="4B987A62">
                <wp:extent cx="3648075" cy="438150"/>
                <wp:effectExtent l="0" t="0" r="0" b="0"/>
                <wp:docPr id="37954315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48075" cy="438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2A5A5E" w14:textId="77777777" w:rsidR="0085266A" w:rsidRPr="0085266A" w:rsidRDefault="0085266A" w:rsidP="0085266A">
                            <w:pPr>
                              <w:jc w:val="center"/>
                              <w:rPr>
                                <w:rFonts w:ascii="Harrington" w:hAnsi="Harrington"/>
                                <w:color w:val="244061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4F81BD">
                                      <w14:lumMod w14:val="75000"/>
                                      <w14:lumOff w14:val="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266A">
                              <w:rPr>
                                <w:rFonts w:ascii="Harrington" w:hAnsi="Harrington"/>
                                <w:color w:val="244061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4F81BD">
                                      <w14:lumMod w14:val="75000"/>
                                      <w14:lumOff w14:val="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Centre de Vie Enfantine "Les Moussaillons"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802BBD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87.2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" filled="f" stroked="f">
                <o:lock v:ext="edit" shapetype="t"/>
                <v:textbox style="mso-fit-shape-to-text:t">
                  <w:txbxContent>
                    <w:p w14:paraId="2A2A5A5E" w14:textId="77777777" w:rsidR="0085266A" w:rsidRPr="0085266A" w:rsidRDefault="0085266A" w:rsidP="0085266A">
                      <w:pPr>
                        <w:jc w:val="center"/>
                        <w:rPr>
                          <w:rFonts w:ascii="Harrington" w:hAnsi="Harrington"/>
                          <w:color w:val="244061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4F81BD">
                                <w14:lumMod w14:val="75000"/>
                                <w14:lumOff w14:val="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5266A">
                        <w:rPr>
                          <w:rFonts w:ascii="Harrington" w:hAnsi="Harrington"/>
                          <w:color w:val="244061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4F81BD">
                                <w14:lumMod w14:val="75000"/>
                                <w14:lumOff w14:val="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Centre de Vie Enfantine "Les Moussaillons"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266A">
        <w:rPr>
          <w:rFonts w:ascii="Calibri" w:eastAsia="Calibri" w:hAnsi="Calibri" w:cs="Times New Roman"/>
          <w:noProof/>
          <w:lang w:eastAsia="fr-CH"/>
        </w:rPr>
        <w:drawing>
          <wp:inline distT="0" distB="0" distL="0" distR="0" wp14:anchorId="030607C5" wp14:editId="1964B296">
            <wp:extent cx="990600" cy="685800"/>
            <wp:effectExtent l="19050" t="0" r="0" b="0"/>
            <wp:docPr id="4" name="Image 2" descr="C:\Documents and Settings\Proprietaire\Bureau\MOUSSAILLONS\Moussaillons\Logo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roprietaire\Bureau\MOUSSAILLONS\Moussaillons\Logo\logo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3384DC" w14:textId="77777777" w:rsidR="0085266A" w:rsidRDefault="0085266A" w:rsidP="008A07DF">
      <w:pPr>
        <w:tabs>
          <w:tab w:val="right" w:pos="8645"/>
        </w:tabs>
        <w:jc w:val="center"/>
        <w:rPr>
          <w:rFonts w:ascii="Arial" w:hAnsi="Arial" w:cs="Arial"/>
          <w:b/>
        </w:rPr>
      </w:pPr>
    </w:p>
    <w:p w14:paraId="48BDF8DA" w14:textId="72854EA3" w:rsidR="000340F6" w:rsidRDefault="006C20E4" w:rsidP="0020039A">
      <w:pPr>
        <w:tabs>
          <w:tab w:val="right" w:pos="864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Feuille de médicaments</w:t>
      </w:r>
    </w:p>
    <w:p w14:paraId="02455F01" w14:textId="77777777" w:rsidR="00E04E93" w:rsidRPr="00020D5C" w:rsidRDefault="00E04E93" w:rsidP="006C20E4">
      <w:pPr>
        <w:tabs>
          <w:tab w:val="right" w:pos="8645"/>
        </w:tabs>
        <w:rPr>
          <w:rFonts w:ascii="Arial" w:hAnsi="Arial" w:cs="Arial"/>
          <w:b/>
        </w:rPr>
      </w:pPr>
    </w:p>
    <w:bookmarkEnd w:id="0"/>
    <w:p w14:paraId="3B00A4AD" w14:textId="0940A9AE" w:rsidR="006438A7" w:rsidRPr="00E50E2C" w:rsidRDefault="006438A7" w:rsidP="006438A7">
      <w:pPr>
        <w:shd w:val="clear" w:color="auto" w:fill="646464"/>
        <w:suppressAutoHyphens/>
        <w:spacing w:before="120" w:line="233" w:lineRule="exact"/>
        <w:textAlignment w:val="baseline"/>
        <w:rPr>
          <w:rFonts w:ascii="Arial" w:eastAsia="Arial" w:hAnsi="Arial" w:cs="Arial"/>
          <w:b/>
          <w:color w:val="FFFFFF"/>
          <w:spacing w:val="-1"/>
          <w:lang w:val="fr-FR"/>
        </w:rPr>
      </w:pPr>
      <w:r w:rsidRPr="00E50E2C">
        <w:rPr>
          <w:rFonts w:ascii="Arial" w:eastAsia="Arial" w:hAnsi="Arial" w:cs="Arial"/>
          <w:b/>
          <w:color w:val="FFFFFF"/>
          <w:spacing w:val="-1"/>
          <w:lang w:val="fr-FR"/>
        </w:rPr>
        <w:t>Enfant concerné</w:t>
      </w:r>
    </w:p>
    <w:p w14:paraId="6404AEC9" w14:textId="1C0432EF" w:rsidR="006438A7" w:rsidRPr="00E50E2C" w:rsidRDefault="006438A7" w:rsidP="006438A7">
      <w:pPr>
        <w:pStyle w:val="Paragraphedeliste"/>
        <w:tabs>
          <w:tab w:val="left" w:leader="dot" w:pos="4395"/>
          <w:tab w:val="left" w:leader="dot" w:pos="8505"/>
        </w:tabs>
        <w:spacing w:before="120" w:after="200" w:line="360" w:lineRule="auto"/>
        <w:ind w:left="0"/>
        <w:rPr>
          <w:rFonts w:ascii="Arial" w:hAnsi="Arial" w:cs="Arial"/>
          <w:sz w:val="22"/>
          <w:szCs w:val="22"/>
        </w:rPr>
      </w:pPr>
      <w:r w:rsidRPr="00E50E2C">
        <w:rPr>
          <w:rFonts w:ascii="Arial" w:hAnsi="Arial" w:cs="Arial"/>
          <w:sz w:val="22"/>
          <w:szCs w:val="22"/>
        </w:rPr>
        <w:t>Nom :</w:t>
      </w:r>
      <w:r w:rsidRPr="00E50E2C">
        <w:rPr>
          <w:rFonts w:ascii="Arial" w:hAnsi="Arial" w:cs="Arial"/>
          <w:sz w:val="22"/>
          <w:szCs w:val="22"/>
        </w:rPr>
        <w:tab/>
        <w:t>Prénom :</w:t>
      </w:r>
      <w:r w:rsidRPr="00E50E2C">
        <w:rPr>
          <w:rFonts w:ascii="Arial" w:hAnsi="Arial" w:cs="Arial"/>
          <w:sz w:val="22"/>
          <w:szCs w:val="22"/>
        </w:rPr>
        <w:tab/>
      </w:r>
    </w:p>
    <w:p w14:paraId="31F6989F" w14:textId="5C49C6F4" w:rsidR="006C20E4" w:rsidRPr="00E50E2C" w:rsidRDefault="006C20E4" w:rsidP="00CD0E71">
      <w:pPr>
        <w:shd w:val="clear" w:color="auto" w:fill="646464"/>
        <w:suppressAutoHyphens/>
        <w:spacing w:before="120" w:line="233" w:lineRule="exact"/>
        <w:textAlignment w:val="baseline"/>
        <w:rPr>
          <w:rFonts w:ascii="Arial" w:eastAsia="Arial" w:hAnsi="Arial" w:cs="Arial"/>
          <w:b/>
          <w:color w:val="FFFFFF"/>
          <w:spacing w:val="-1"/>
          <w:lang w:val="fr-FR"/>
        </w:rPr>
      </w:pPr>
      <w:r w:rsidRPr="00E50E2C">
        <w:rPr>
          <w:rFonts w:ascii="Arial" w:eastAsia="Arial" w:hAnsi="Arial" w:cs="Arial"/>
          <w:b/>
          <w:color w:val="FFFFFF"/>
          <w:spacing w:val="-1"/>
          <w:lang w:val="fr-FR"/>
        </w:rPr>
        <w:t>Pédiatre consulté</w:t>
      </w:r>
    </w:p>
    <w:p w14:paraId="576E4073" w14:textId="565BDB73" w:rsidR="006C20E4" w:rsidRPr="00E50E2C" w:rsidRDefault="006C20E4" w:rsidP="006C20E4">
      <w:pPr>
        <w:tabs>
          <w:tab w:val="left" w:pos="1418"/>
          <w:tab w:val="left" w:pos="3261"/>
          <w:tab w:val="left" w:pos="5245"/>
          <w:tab w:val="left" w:pos="6946"/>
        </w:tabs>
        <w:spacing w:after="0" w:line="240" w:lineRule="auto"/>
        <w:ind w:right="-2"/>
        <w:rPr>
          <w:rFonts w:ascii="Arial" w:eastAsia="Times New Roman" w:hAnsi="Arial" w:cs="Arial"/>
          <w:lang w:eastAsia="fr-CH"/>
        </w:rPr>
      </w:pPr>
      <w:r w:rsidRPr="00E50E2C">
        <w:rPr>
          <w:rFonts w:ascii="Arial" w:eastAsia="Times New Roman" w:hAnsi="Arial" w:cs="Arial"/>
          <w:lang w:eastAsia="fr-CH"/>
        </w:rPr>
        <w:sym w:font="Wingdings" w:char="F072"/>
      </w:r>
      <w:r w:rsidRPr="00E50E2C">
        <w:rPr>
          <w:rFonts w:ascii="Arial" w:eastAsia="Times New Roman" w:hAnsi="Arial" w:cs="Arial"/>
          <w:lang w:eastAsia="fr-CH"/>
        </w:rPr>
        <w:t xml:space="preserve"> </w:t>
      </w:r>
      <w:proofErr w:type="gramStart"/>
      <w:r w:rsidRPr="00E50E2C">
        <w:rPr>
          <w:rFonts w:ascii="Arial" w:eastAsia="Times New Roman" w:hAnsi="Arial" w:cs="Arial"/>
          <w:lang w:eastAsia="fr-CH"/>
        </w:rPr>
        <w:t>oui</w:t>
      </w:r>
      <w:proofErr w:type="gramEnd"/>
      <w:r w:rsidRPr="00E50E2C">
        <w:rPr>
          <w:rFonts w:ascii="Arial" w:eastAsia="Times New Roman" w:hAnsi="Arial" w:cs="Arial"/>
          <w:lang w:eastAsia="fr-CH"/>
        </w:rPr>
        <w:t xml:space="preserve"> </w:t>
      </w:r>
      <w:r w:rsidRPr="00E50E2C">
        <w:rPr>
          <w:rFonts w:ascii="Arial" w:eastAsia="Times New Roman" w:hAnsi="Arial" w:cs="Arial"/>
          <w:lang w:eastAsia="fr-CH"/>
        </w:rPr>
        <w:tab/>
      </w:r>
      <w:r w:rsidRPr="00E50E2C">
        <w:rPr>
          <w:rFonts w:ascii="Arial" w:eastAsia="Times New Roman" w:hAnsi="Arial" w:cs="Arial"/>
          <w:lang w:eastAsia="fr-CH"/>
        </w:rPr>
        <w:sym w:font="Wingdings" w:char="F072"/>
      </w:r>
      <w:r w:rsidRPr="00E50E2C">
        <w:rPr>
          <w:rFonts w:ascii="Arial" w:eastAsia="Times New Roman" w:hAnsi="Arial" w:cs="Arial"/>
          <w:lang w:eastAsia="fr-CH"/>
        </w:rPr>
        <w:t xml:space="preserve"> non</w:t>
      </w:r>
    </w:p>
    <w:p w14:paraId="3AFD1DD1" w14:textId="0C93F67E" w:rsidR="004C145D" w:rsidRPr="00E50E2C" w:rsidRDefault="000828E7" w:rsidP="004C145D">
      <w:pPr>
        <w:shd w:val="clear" w:color="auto" w:fill="646464"/>
        <w:suppressAutoHyphens/>
        <w:spacing w:before="120" w:line="233" w:lineRule="exact"/>
        <w:textAlignment w:val="baseline"/>
        <w:rPr>
          <w:rFonts w:ascii="Arial" w:eastAsia="Arial" w:hAnsi="Arial" w:cs="Arial"/>
          <w:b/>
          <w:color w:val="FFFFFF"/>
          <w:spacing w:val="-1"/>
          <w:lang w:val="fr-FR"/>
        </w:rPr>
      </w:pPr>
      <w:r w:rsidRPr="00E50E2C">
        <w:rPr>
          <w:rFonts w:ascii="Arial" w:eastAsia="Arial" w:hAnsi="Arial" w:cs="Arial"/>
          <w:b/>
          <w:color w:val="FFFFFF"/>
          <w:spacing w:val="-1"/>
          <w:lang w:val="fr-FR"/>
        </w:rPr>
        <w:t>Médicament</w:t>
      </w:r>
    </w:p>
    <w:p w14:paraId="704F8D31" w14:textId="5FE119B6" w:rsidR="006438A7" w:rsidRPr="00E50E2C" w:rsidRDefault="000828E7" w:rsidP="00196E71">
      <w:pPr>
        <w:pStyle w:val="Paragraphedeliste"/>
        <w:tabs>
          <w:tab w:val="left" w:leader="dot" w:pos="8505"/>
        </w:tabs>
        <w:spacing w:before="120" w:after="200" w:line="360" w:lineRule="auto"/>
        <w:ind w:left="0"/>
        <w:rPr>
          <w:rFonts w:ascii="Arial" w:hAnsi="Arial" w:cs="Arial"/>
          <w:sz w:val="22"/>
          <w:szCs w:val="22"/>
          <w:lang w:eastAsia="fr-CH"/>
        </w:rPr>
      </w:pPr>
      <w:r w:rsidRPr="00E50E2C">
        <w:rPr>
          <w:rFonts w:ascii="Arial" w:hAnsi="Arial" w:cs="Arial"/>
          <w:sz w:val="22"/>
          <w:szCs w:val="22"/>
        </w:rPr>
        <w:t xml:space="preserve">Nom : </w:t>
      </w:r>
      <w:r w:rsidR="004C145D" w:rsidRPr="00E50E2C">
        <w:rPr>
          <w:rFonts w:ascii="Arial" w:hAnsi="Arial" w:cs="Arial"/>
          <w:sz w:val="22"/>
          <w:szCs w:val="22"/>
        </w:rPr>
        <w:tab/>
      </w:r>
    </w:p>
    <w:p w14:paraId="5566024B" w14:textId="5FD29D28" w:rsidR="00D953CE" w:rsidRPr="00E50E2C" w:rsidRDefault="00D953CE" w:rsidP="00D953CE">
      <w:pPr>
        <w:pStyle w:val="Paragraphedeliste"/>
        <w:tabs>
          <w:tab w:val="left" w:leader="dot" w:pos="8505"/>
        </w:tabs>
        <w:spacing w:before="120" w:after="200" w:line="360" w:lineRule="auto"/>
        <w:ind w:left="0"/>
        <w:rPr>
          <w:rFonts w:ascii="Arial" w:hAnsi="Arial" w:cs="Arial"/>
          <w:sz w:val="22"/>
          <w:szCs w:val="22"/>
          <w:lang w:eastAsia="fr-CH"/>
        </w:rPr>
      </w:pPr>
      <w:r w:rsidRPr="00E50E2C">
        <w:rPr>
          <w:rFonts w:ascii="Arial" w:hAnsi="Arial" w:cs="Arial"/>
          <w:sz w:val="22"/>
          <w:szCs w:val="22"/>
        </w:rPr>
        <w:t xml:space="preserve">Posologie : </w:t>
      </w:r>
      <w:r w:rsidRPr="00E50E2C">
        <w:rPr>
          <w:rFonts w:ascii="Arial" w:hAnsi="Arial" w:cs="Arial"/>
          <w:sz w:val="22"/>
          <w:szCs w:val="22"/>
        </w:rPr>
        <w:tab/>
      </w:r>
    </w:p>
    <w:p w14:paraId="4572CB3E" w14:textId="18510668" w:rsidR="00D953CE" w:rsidRPr="00E50E2C" w:rsidRDefault="00D953CE" w:rsidP="00D953CE">
      <w:pPr>
        <w:pStyle w:val="Paragraphedeliste"/>
        <w:tabs>
          <w:tab w:val="left" w:leader="dot" w:pos="8505"/>
        </w:tabs>
        <w:spacing w:before="120" w:after="200" w:line="360" w:lineRule="auto"/>
        <w:ind w:left="0"/>
        <w:rPr>
          <w:rFonts w:ascii="Arial" w:hAnsi="Arial" w:cs="Arial"/>
          <w:sz w:val="22"/>
          <w:szCs w:val="22"/>
          <w:lang w:eastAsia="fr-CH"/>
        </w:rPr>
      </w:pPr>
      <w:r w:rsidRPr="00E50E2C">
        <w:rPr>
          <w:rFonts w:ascii="Arial" w:hAnsi="Arial" w:cs="Arial"/>
          <w:sz w:val="22"/>
          <w:szCs w:val="22"/>
        </w:rPr>
        <w:t xml:space="preserve">Début du traitement : </w:t>
      </w:r>
      <w:r w:rsidRPr="00E50E2C">
        <w:rPr>
          <w:rFonts w:ascii="Arial" w:hAnsi="Arial" w:cs="Arial"/>
          <w:sz w:val="22"/>
          <w:szCs w:val="22"/>
        </w:rPr>
        <w:tab/>
      </w:r>
    </w:p>
    <w:p w14:paraId="5FEBD4C0" w14:textId="44B63B57" w:rsidR="00D953CE" w:rsidRPr="00E50E2C" w:rsidRDefault="00D953CE" w:rsidP="00D953CE">
      <w:pPr>
        <w:pStyle w:val="Paragraphedeliste"/>
        <w:tabs>
          <w:tab w:val="left" w:leader="dot" w:pos="8505"/>
        </w:tabs>
        <w:spacing w:before="120" w:after="200" w:line="360" w:lineRule="auto"/>
        <w:ind w:left="0"/>
        <w:rPr>
          <w:rFonts w:ascii="Arial" w:hAnsi="Arial" w:cs="Arial"/>
          <w:sz w:val="22"/>
          <w:szCs w:val="22"/>
          <w:lang w:eastAsia="fr-CH"/>
        </w:rPr>
      </w:pPr>
      <w:r w:rsidRPr="00E50E2C">
        <w:rPr>
          <w:rFonts w:ascii="Arial" w:hAnsi="Arial" w:cs="Arial"/>
          <w:sz w:val="22"/>
          <w:szCs w:val="22"/>
        </w:rPr>
        <w:t xml:space="preserve">Fin du traitement : </w:t>
      </w:r>
      <w:r w:rsidRPr="00E50E2C">
        <w:rPr>
          <w:rFonts w:ascii="Arial" w:hAnsi="Arial" w:cs="Arial"/>
          <w:sz w:val="22"/>
          <w:szCs w:val="22"/>
        </w:rPr>
        <w:tab/>
      </w:r>
    </w:p>
    <w:p w14:paraId="0FB097B7" w14:textId="24BB56B4" w:rsidR="006C20E4" w:rsidRPr="00E50E2C" w:rsidRDefault="00D953CE" w:rsidP="006C20E4">
      <w:pPr>
        <w:shd w:val="clear" w:color="auto" w:fill="646464"/>
        <w:suppressAutoHyphens/>
        <w:spacing w:before="120" w:line="233" w:lineRule="exact"/>
        <w:textAlignment w:val="baseline"/>
        <w:rPr>
          <w:rFonts w:ascii="Arial" w:eastAsia="Arial" w:hAnsi="Arial" w:cs="Arial"/>
          <w:b/>
          <w:color w:val="FFFFFF"/>
          <w:spacing w:val="-1"/>
          <w:lang w:val="fr-FR"/>
        </w:rPr>
      </w:pPr>
      <w:r w:rsidRPr="00E50E2C">
        <w:rPr>
          <w:rFonts w:ascii="Arial" w:eastAsia="Arial" w:hAnsi="Arial" w:cs="Arial"/>
          <w:b/>
          <w:color w:val="FFFFFF"/>
          <w:spacing w:val="-1"/>
          <w:lang w:val="fr-FR"/>
        </w:rPr>
        <w:t xml:space="preserve">Remarque </w:t>
      </w:r>
      <w:r w:rsidR="00EF12A1" w:rsidRPr="00E50E2C">
        <w:rPr>
          <w:rFonts w:ascii="Arial" w:eastAsia="Arial" w:hAnsi="Arial" w:cs="Arial"/>
          <w:b/>
          <w:color w:val="FFFFFF"/>
          <w:spacing w:val="-1"/>
          <w:lang w:val="fr-FR"/>
        </w:rPr>
        <w:t>/I</w:t>
      </w:r>
      <w:r w:rsidRPr="00E50E2C">
        <w:rPr>
          <w:rFonts w:ascii="Arial" w:eastAsia="Arial" w:hAnsi="Arial" w:cs="Arial"/>
          <w:b/>
          <w:color w:val="FFFFFF"/>
          <w:spacing w:val="-1"/>
          <w:lang w:val="fr-FR"/>
        </w:rPr>
        <w:t xml:space="preserve">nformations sur </w:t>
      </w:r>
      <w:r w:rsidR="00EF12A1" w:rsidRPr="00E50E2C">
        <w:rPr>
          <w:rFonts w:ascii="Arial" w:eastAsia="Arial" w:hAnsi="Arial" w:cs="Arial"/>
          <w:b/>
          <w:color w:val="FFFFFF"/>
          <w:spacing w:val="-1"/>
          <w:lang w:val="fr-FR"/>
        </w:rPr>
        <w:t>le traitement à donner</w:t>
      </w:r>
    </w:p>
    <w:p w14:paraId="0E7994EB" w14:textId="54000565" w:rsidR="00D953CE" w:rsidRPr="00E50E2C" w:rsidRDefault="00D953CE" w:rsidP="00D953CE">
      <w:pPr>
        <w:pStyle w:val="Paragraphedeliste"/>
        <w:tabs>
          <w:tab w:val="left" w:leader="dot" w:pos="8505"/>
        </w:tabs>
        <w:spacing w:before="120" w:after="200" w:line="360" w:lineRule="auto"/>
        <w:ind w:left="0"/>
        <w:rPr>
          <w:rFonts w:ascii="Arial" w:hAnsi="Arial" w:cs="Arial"/>
          <w:sz w:val="22"/>
          <w:szCs w:val="22"/>
          <w:lang w:eastAsia="fr-CH"/>
        </w:rPr>
      </w:pPr>
      <w:r w:rsidRPr="00E50E2C">
        <w:rPr>
          <w:rFonts w:ascii="Arial" w:hAnsi="Arial" w:cs="Arial"/>
          <w:sz w:val="22"/>
          <w:szCs w:val="22"/>
        </w:rPr>
        <w:tab/>
      </w:r>
    </w:p>
    <w:p w14:paraId="2D71A447" w14:textId="77777777" w:rsidR="00EF12A1" w:rsidRPr="00E50E2C" w:rsidRDefault="00EF12A1" w:rsidP="00EF12A1">
      <w:pPr>
        <w:pStyle w:val="Paragraphedeliste"/>
        <w:tabs>
          <w:tab w:val="left" w:leader="dot" w:pos="8505"/>
        </w:tabs>
        <w:spacing w:before="120" w:after="200" w:line="360" w:lineRule="auto"/>
        <w:ind w:left="0"/>
        <w:rPr>
          <w:rFonts w:ascii="Arial" w:hAnsi="Arial" w:cs="Arial"/>
          <w:sz w:val="22"/>
          <w:szCs w:val="22"/>
          <w:lang w:eastAsia="fr-CH"/>
        </w:rPr>
      </w:pPr>
      <w:r w:rsidRPr="00E50E2C">
        <w:rPr>
          <w:rFonts w:ascii="Arial" w:hAnsi="Arial" w:cs="Arial"/>
          <w:sz w:val="22"/>
          <w:szCs w:val="22"/>
        </w:rPr>
        <w:tab/>
      </w:r>
    </w:p>
    <w:p w14:paraId="7BB7F83A" w14:textId="77777777" w:rsidR="00EF12A1" w:rsidRPr="00E50E2C" w:rsidRDefault="00EF12A1" w:rsidP="00EF12A1">
      <w:pPr>
        <w:pStyle w:val="Paragraphedeliste"/>
        <w:tabs>
          <w:tab w:val="left" w:leader="dot" w:pos="8505"/>
        </w:tabs>
        <w:spacing w:before="120" w:after="200" w:line="360" w:lineRule="auto"/>
        <w:ind w:left="0"/>
        <w:rPr>
          <w:rFonts w:ascii="Arial" w:hAnsi="Arial" w:cs="Arial"/>
          <w:sz w:val="22"/>
          <w:szCs w:val="22"/>
          <w:lang w:eastAsia="fr-CH"/>
        </w:rPr>
      </w:pPr>
      <w:r w:rsidRPr="00E50E2C">
        <w:rPr>
          <w:rFonts w:ascii="Arial" w:hAnsi="Arial" w:cs="Arial"/>
          <w:sz w:val="22"/>
          <w:szCs w:val="22"/>
        </w:rPr>
        <w:tab/>
      </w:r>
    </w:p>
    <w:p w14:paraId="5BBAD15D" w14:textId="77777777" w:rsidR="00EF12A1" w:rsidRPr="00E50E2C" w:rsidRDefault="00EF12A1" w:rsidP="00EF12A1">
      <w:pPr>
        <w:pStyle w:val="Paragraphedeliste"/>
        <w:tabs>
          <w:tab w:val="left" w:leader="dot" w:pos="8505"/>
        </w:tabs>
        <w:spacing w:before="120" w:after="200" w:line="360" w:lineRule="auto"/>
        <w:ind w:left="0"/>
        <w:rPr>
          <w:rFonts w:ascii="Arial" w:hAnsi="Arial" w:cs="Arial"/>
          <w:sz w:val="22"/>
          <w:szCs w:val="22"/>
          <w:lang w:eastAsia="fr-CH"/>
        </w:rPr>
      </w:pPr>
      <w:r w:rsidRPr="00E50E2C">
        <w:rPr>
          <w:rFonts w:ascii="Arial" w:hAnsi="Arial" w:cs="Arial"/>
          <w:sz w:val="22"/>
          <w:szCs w:val="22"/>
        </w:rPr>
        <w:tab/>
      </w:r>
    </w:p>
    <w:p w14:paraId="24D98332" w14:textId="77777777" w:rsidR="00D953CE" w:rsidRPr="00E50E2C" w:rsidRDefault="00D953CE" w:rsidP="00D953CE">
      <w:pPr>
        <w:tabs>
          <w:tab w:val="left" w:leader="dot" w:pos="8505"/>
        </w:tabs>
        <w:spacing w:after="0" w:line="240" w:lineRule="auto"/>
        <w:ind w:right="-2"/>
        <w:rPr>
          <w:rFonts w:ascii="Arial" w:eastAsia="Times New Roman" w:hAnsi="Arial" w:cs="Arial"/>
          <w:lang w:eastAsia="fr-CH"/>
        </w:rPr>
      </w:pPr>
    </w:p>
    <w:p w14:paraId="4B3055A7" w14:textId="078478F0" w:rsidR="000828E7" w:rsidRPr="00E50E2C" w:rsidRDefault="000828E7" w:rsidP="000828E7">
      <w:pPr>
        <w:tabs>
          <w:tab w:val="left" w:leader="dot" w:pos="8505"/>
        </w:tabs>
        <w:spacing w:after="0" w:line="240" w:lineRule="auto"/>
        <w:ind w:right="-2"/>
        <w:rPr>
          <w:rFonts w:ascii="Arial" w:eastAsia="Times New Roman" w:hAnsi="Arial" w:cs="Arial"/>
          <w:lang w:eastAsia="fr-CH"/>
        </w:rPr>
      </w:pPr>
      <w:r w:rsidRPr="00E50E2C">
        <w:rPr>
          <w:rFonts w:ascii="Arial" w:eastAsia="Times New Roman" w:hAnsi="Arial" w:cs="Arial"/>
          <w:lang w:eastAsia="fr-CH"/>
        </w:rPr>
        <w:t>Lieu et date :</w:t>
      </w:r>
      <w:r w:rsidRPr="00E50E2C">
        <w:rPr>
          <w:rFonts w:ascii="Arial" w:eastAsia="Times New Roman" w:hAnsi="Arial" w:cs="Arial"/>
          <w:lang w:eastAsia="fr-CH"/>
        </w:rPr>
        <w:tab/>
      </w:r>
    </w:p>
    <w:p w14:paraId="3AA56096" w14:textId="77777777" w:rsidR="000828E7" w:rsidRPr="00E50E2C" w:rsidRDefault="000828E7" w:rsidP="000828E7">
      <w:pPr>
        <w:tabs>
          <w:tab w:val="left" w:leader="dot" w:pos="8505"/>
        </w:tabs>
        <w:spacing w:after="0" w:line="240" w:lineRule="auto"/>
        <w:ind w:right="-2"/>
        <w:rPr>
          <w:rFonts w:ascii="Arial" w:eastAsia="Times New Roman" w:hAnsi="Arial" w:cs="Arial"/>
          <w:lang w:eastAsia="fr-CH"/>
        </w:rPr>
      </w:pPr>
    </w:p>
    <w:p w14:paraId="75773E12" w14:textId="77777777" w:rsidR="000828E7" w:rsidRPr="00E50E2C" w:rsidRDefault="000828E7" w:rsidP="000828E7">
      <w:pPr>
        <w:tabs>
          <w:tab w:val="left" w:leader="dot" w:pos="8505"/>
        </w:tabs>
        <w:spacing w:after="0" w:line="240" w:lineRule="auto"/>
        <w:ind w:right="-2"/>
        <w:rPr>
          <w:rFonts w:ascii="Arial" w:eastAsia="Times New Roman" w:hAnsi="Arial" w:cs="Arial"/>
          <w:lang w:eastAsia="fr-CH"/>
        </w:rPr>
      </w:pPr>
      <w:r w:rsidRPr="00E50E2C">
        <w:rPr>
          <w:rFonts w:ascii="Arial" w:eastAsia="Times New Roman" w:hAnsi="Arial" w:cs="Arial"/>
          <w:lang w:eastAsia="fr-CH"/>
        </w:rPr>
        <w:t>Signature :</w:t>
      </w:r>
      <w:r w:rsidRPr="00E50E2C">
        <w:rPr>
          <w:rFonts w:ascii="Arial" w:eastAsia="Times New Roman" w:hAnsi="Arial" w:cs="Arial"/>
          <w:lang w:eastAsia="fr-CH"/>
        </w:rPr>
        <w:tab/>
      </w:r>
    </w:p>
    <w:p w14:paraId="7A9521BC" w14:textId="77777777" w:rsidR="000828E7" w:rsidRPr="00E50E2C" w:rsidRDefault="000828E7" w:rsidP="000828E7">
      <w:pPr>
        <w:tabs>
          <w:tab w:val="left" w:leader="dot" w:pos="8505"/>
        </w:tabs>
        <w:spacing w:after="0" w:line="240" w:lineRule="auto"/>
        <w:ind w:right="-2"/>
        <w:rPr>
          <w:rFonts w:ascii="Arial" w:eastAsia="Times New Roman" w:hAnsi="Arial" w:cs="Arial"/>
          <w:lang w:eastAsia="fr-CH"/>
        </w:rPr>
      </w:pPr>
    </w:p>
    <w:p w14:paraId="0D51A195" w14:textId="77777777" w:rsidR="006C20E4" w:rsidRPr="00E50E2C" w:rsidRDefault="006C20E4" w:rsidP="006438A7">
      <w:pPr>
        <w:tabs>
          <w:tab w:val="left" w:leader="dot" w:pos="8505"/>
        </w:tabs>
        <w:spacing w:after="0" w:line="240" w:lineRule="auto"/>
        <w:ind w:right="-2"/>
        <w:rPr>
          <w:rFonts w:ascii="Arial" w:eastAsia="Times New Roman" w:hAnsi="Arial" w:cs="Arial"/>
          <w:lang w:eastAsia="fr-CH"/>
        </w:rPr>
      </w:pPr>
    </w:p>
    <w:sectPr w:rsidR="006C20E4" w:rsidRPr="00E50E2C" w:rsidSect="00B9523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624" w:right="1673" w:bottom="567" w:left="1673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B5844" w14:textId="77777777" w:rsidR="00B9523B" w:rsidRDefault="00B9523B" w:rsidP="004D1642">
      <w:pPr>
        <w:spacing w:after="0" w:line="240" w:lineRule="auto"/>
      </w:pPr>
      <w:r>
        <w:separator/>
      </w:r>
    </w:p>
  </w:endnote>
  <w:endnote w:type="continuationSeparator" w:id="0">
    <w:p w14:paraId="63C85813" w14:textId="77777777" w:rsidR="00B9523B" w:rsidRDefault="00B9523B" w:rsidP="004D1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26932" w14:textId="77777777" w:rsidR="001C575A" w:rsidRPr="001C575A" w:rsidRDefault="001C575A" w:rsidP="001C575A">
    <w:pPr>
      <w:pStyle w:val="Pieddepage"/>
      <w:tabs>
        <w:tab w:val="clear" w:pos="4536"/>
      </w:tabs>
      <w:ind w:left="-754" w:right="-754"/>
      <w:contextualSpacing/>
      <w:jc w:val="right"/>
      <w:rPr>
        <w:rFonts w:ascii="Arial" w:hAnsi="Arial" w:cs="Arial"/>
        <w:color w:val="000000"/>
        <w:sz w:val="18"/>
        <w:szCs w:val="18"/>
        <w14:textFill>
          <w14:solidFill>
            <w14:srgbClr w14:val="000000">
              <w14:alpha w14:val="25000"/>
            </w14:srgbClr>
          </w14:solidFill>
        </w14:textFill>
      </w:rPr>
    </w:pPr>
    <w:r w:rsidRPr="008D3837">
      <w:rPr>
        <w:rFonts w:ascii="Arial" w:hAnsi="Arial" w:cs="Arial"/>
        <w:color w:val="000000"/>
        <w:sz w:val="18"/>
        <w:szCs w:val="18"/>
        <w:lang w:val="fr-FR"/>
        <w14:textFill>
          <w14:solidFill>
            <w14:srgbClr w14:val="000000">
              <w14:alpha w14:val="25000"/>
            </w14:srgbClr>
          </w14:solidFill>
        </w14:textFill>
      </w:rPr>
      <w:t xml:space="preserve">Page </w:t>
    </w:r>
    <w:r w:rsidRPr="008D3837">
      <w:rPr>
        <w:rFonts w:ascii="Arial" w:hAnsi="Arial" w:cs="Arial"/>
        <w:bCs/>
        <w:color w:val="000000"/>
        <w:sz w:val="18"/>
        <w:szCs w:val="18"/>
        <w14:textFill>
          <w14:solidFill>
            <w14:srgbClr w14:val="000000">
              <w14:alpha w14:val="25000"/>
            </w14:srgbClr>
          </w14:solidFill>
        </w14:textFill>
      </w:rPr>
      <w:fldChar w:fldCharType="begin"/>
    </w:r>
    <w:r w:rsidRPr="008D3837">
      <w:rPr>
        <w:rFonts w:ascii="Arial" w:hAnsi="Arial" w:cs="Arial"/>
        <w:bCs/>
        <w:color w:val="000000"/>
        <w:sz w:val="18"/>
        <w:szCs w:val="18"/>
        <w14:textFill>
          <w14:solidFill>
            <w14:srgbClr w14:val="000000">
              <w14:alpha w14:val="25000"/>
            </w14:srgbClr>
          </w14:solidFill>
        </w14:textFill>
      </w:rPr>
      <w:instrText>PAGE  \* Arabic  \* MERGEFORMAT</w:instrText>
    </w:r>
    <w:r w:rsidRPr="008D3837">
      <w:rPr>
        <w:rFonts w:ascii="Arial" w:hAnsi="Arial" w:cs="Arial"/>
        <w:bCs/>
        <w:color w:val="000000"/>
        <w:sz w:val="18"/>
        <w:szCs w:val="18"/>
        <w14:textFill>
          <w14:solidFill>
            <w14:srgbClr w14:val="000000">
              <w14:alpha w14:val="25000"/>
            </w14:srgbClr>
          </w14:solidFill>
        </w14:textFill>
      </w:rPr>
      <w:fldChar w:fldCharType="separate"/>
    </w:r>
    <w:r>
      <w:rPr>
        <w:rFonts w:ascii="Arial" w:hAnsi="Arial" w:cs="Arial"/>
        <w:bCs/>
        <w:color w:val="000000"/>
        <w:sz w:val="18"/>
        <w:szCs w:val="18"/>
        <w14:textFill>
          <w14:solidFill>
            <w14:srgbClr w14:val="000000">
              <w14:alpha w14:val="25000"/>
            </w14:srgbClr>
          </w14:solidFill>
        </w14:textFill>
      </w:rPr>
      <w:t>2</w:t>
    </w:r>
    <w:r w:rsidRPr="008D3837">
      <w:rPr>
        <w:rFonts w:ascii="Arial" w:hAnsi="Arial" w:cs="Arial"/>
        <w:bCs/>
        <w:color w:val="000000"/>
        <w:sz w:val="18"/>
        <w:szCs w:val="18"/>
        <w14:textFill>
          <w14:solidFill>
            <w14:srgbClr w14:val="000000">
              <w14:alpha w14:val="25000"/>
            </w14:srgbClr>
          </w14:solidFill>
        </w14:textFill>
      </w:rPr>
      <w:fldChar w:fldCharType="end"/>
    </w:r>
    <w:r w:rsidRPr="008D3837">
      <w:rPr>
        <w:rFonts w:ascii="Arial" w:hAnsi="Arial" w:cs="Arial"/>
        <w:color w:val="000000"/>
        <w:sz w:val="18"/>
        <w:szCs w:val="18"/>
        <w:lang w:val="fr-FR"/>
        <w14:textFill>
          <w14:solidFill>
            <w14:srgbClr w14:val="000000">
              <w14:alpha w14:val="25000"/>
            </w14:srgbClr>
          </w14:solidFill>
        </w14:textFill>
      </w:rPr>
      <w:t xml:space="preserve"> sur </w:t>
    </w:r>
    <w:r w:rsidRPr="008D3837">
      <w:rPr>
        <w:rFonts w:ascii="Arial" w:hAnsi="Arial" w:cs="Arial"/>
        <w:bCs/>
        <w:color w:val="000000"/>
        <w:sz w:val="18"/>
        <w:szCs w:val="18"/>
        <w14:textFill>
          <w14:solidFill>
            <w14:srgbClr w14:val="000000">
              <w14:alpha w14:val="25000"/>
            </w14:srgbClr>
          </w14:solidFill>
        </w14:textFill>
      </w:rPr>
      <w:fldChar w:fldCharType="begin"/>
    </w:r>
    <w:r w:rsidRPr="008D3837">
      <w:rPr>
        <w:rFonts w:ascii="Arial" w:hAnsi="Arial" w:cs="Arial"/>
        <w:bCs/>
        <w:color w:val="000000"/>
        <w:sz w:val="18"/>
        <w:szCs w:val="18"/>
        <w14:textFill>
          <w14:solidFill>
            <w14:srgbClr w14:val="000000">
              <w14:alpha w14:val="25000"/>
            </w14:srgbClr>
          </w14:solidFill>
        </w14:textFill>
      </w:rPr>
      <w:instrText>NUMPAGES  \* Arabic  \* MERGEFORMAT</w:instrText>
    </w:r>
    <w:r w:rsidRPr="008D3837">
      <w:rPr>
        <w:rFonts w:ascii="Arial" w:hAnsi="Arial" w:cs="Arial"/>
        <w:bCs/>
        <w:color w:val="000000"/>
        <w:sz w:val="18"/>
        <w:szCs w:val="18"/>
        <w14:textFill>
          <w14:solidFill>
            <w14:srgbClr w14:val="000000">
              <w14:alpha w14:val="25000"/>
            </w14:srgbClr>
          </w14:solidFill>
        </w14:textFill>
      </w:rPr>
      <w:fldChar w:fldCharType="separate"/>
    </w:r>
    <w:r>
      <w:rPr>
        <w:rFonts w:ascii="Arial" w:hAnsi="Arial" w:cs="Arial"/>
        <w:bCs/>
        <w:color w:val="000000"/>
        <w:sz w:val="18"/>
        <w:szCs w:val="18"/>
        <w14:textFill>
          <w14:solidFill>
            <w14:srgbClr w14:val="000000">
              <w14:alpha w14:val="25000"/>
            </w14:srgbClr>
          </w14:solidFill>
        </w14:textFill>
      </w:rPr>
      <w:t>2</w:t>
    </w:r>
    <w:r w:rsidRPr="008D3837">
      <w:rPr>
        <w:rFonts w:ascii="Arial" w:hAnsi="Arial" w:cs="Arial"/>
        <w:bCs/>
        <w:color w:val="000000"/>
        <w:sz w:val="18"/>
        <w:szCs w:val="18"/>
        <w14:textFill>
          <w14:solidFill>
            <w14:srgbClr w14:val="000000">
              <w14:alpha w14:val="25000"/>
            </w14:srgbClr>
          </w14:solidFill>
        </w14:textFill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A9739" w14:textId="77777777" w:rsidR="00A431F5" w:rsidRPr="00A431F5" w:rsidRDefault="00A431F5" w:rsidP="008E0DD6">
    <w:pPr>
      <w:pStyle w:val="Pieddepage"/>
      <w:tabs>
        <w:tab w:val="clear" w:pos="4536"/>
      </w:tabs>
      <w:ind w:left="-754" w:right="-754"/>
      <w:contextualSpacing/>
      <w:rPr>
        <w:rFonts w:ascii="Arial" w:hAnsi="Arial" w:cs="Arial"/>
        <w:color w:val="000000" w:themeColor="text1"/>
        <w:sz w:val="18"/>
        <w:szCs w:val="18"/>
        <w14:textFill>
          <w14:solidFill>
            <w14:schemeClr w14:val="tx1">
              <w14:alpha w14:val="25000"/>
            </w14:schemeClr>
          </w14:solidFill>
        </w14:textFill>
      </w:rPr>
    </w:pPr>
    <w:r w:rsidRPr="00334A3F">
      <w:rPr>
        <w:rFonts w:ascii="Arial" w:hAnsi="Arial" w:cs="Arial"/>
        <w:color w:val="000000" w:themeColor="text1"/>
        <w:sz w:val="18"/>
        <w:szCs w:val="18"/>
        <w14:textFill>
          <w14:solidFill>
            <w14:schemeClr w14:val="tx1">
              <w14:alpha w14:val="25000"/>
            </w14:schemeClr>
          </w14:solidFill>
        </w14:textFill>
      </w:rPr>
      <w:t>Route d’Arnier 2</w:t>
    </w:r>
    <w:r w:rsidRPr="00334A3F">
      <w:rPr>
        <w:rFonts w:ascii="Arial" w:hAnsi="Arial" w:cs="Arial"/>
        <w:color w:val="000000" w:themeColor="text1"/>
        <w:sz w:val="18"/>
        <w:szCs w:val="18"/>
        <w14:textFill>
          <w14:solidFill>
            <w14:schemeClr w14:val="tx1">
              <w14:alpha w14:val="25000"/>
            </w14:schemeClr>
          </w14:solidFill>
        </w14:textFill>
      </w:rPr>
      <w:tab/>
      <w:t>021 721 17 21</w:t>
    </w:r>
    <w:r w:rsidRPr="00334A3F">
      <w:rPr>
        <w:rFonts w:ascii="Arial" w:hAnsi="Arial" w:cs="Arial"/>
        <w:color w:val="000000" w:themeColor="text1"/>
        <w:sz w:val="18"/>
        <w:szCs w:val="18"/>
        <w14:textFill>
          <w14:solidFill>
            <w14:schemeClr w14:val="tx1">
              <w14:alpha w14:val="25000"/>
            </w14:schemeClr>
          </w14:solidFill>
        </w14:textFill>
      </w:rPr>
      <w:br/>
      <w:t>1092 Belmont-sur-Lausanne</w:t>
    </w:r>
    <w:r w:rsidRPr="00334A3F">
      <w:rPr>
        <w:rFonts w:ascii="Arial" w:hAnsi="Arial" w:cs="Arial"/>
        <w:color w:val="000000" w:themeColor="text1"/>
        <w:sz w:val="18"/>
        <w:szCs w:val="18"/>
        <w14:textFill>
          <w14:solidFill>
            <w14:schemeClr w14:val="tx1">
              <w14:alpha w14:val="25000"/>
            </w14:schemeClr>
          </w14:solidFill>
        </w14:textFill>
      </w:rPr>
      <w:tab/>
      <w:t>www.belmont.ch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2EC0B" w14:textId="77777777" w:rsidR="00B9523B" w:rsidRDefault="00B9523B" w:rsidP="004D1642">
      <w:pPr>
        <w:spacing w:after="0" w:line="240" w:lineRule="auto"/>
      </w:pPr>
      <w:r>
        <w:separator/>
      </w:r>
    </w:p>
  </w:footnote>
  <w:footnote w:type="continuationSeparator" w:id="0">
    <w:p w14:paraId="5A1C1A9E" w14:textId="77777777" w:rsidR="00B9523B" w:rsidRDefault="00B9523B" w:rsidP="004D1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978" w:type="dxa"/>
      <w:tblInd w:w="-28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122F14" w:rsidRPr="004F20F3" w14:paraId="4ABC3532" w14:textId="77777777" w:rsidTr="00122F14">
      <w:trPr>
        <w:trHeight w:val="380"/>
      </w:trPr>
      <w:tc>
        <w:tcPr>
          <w:tcW w:w="2992" w:type="dxa"/>
          <w:vMerge w:val="restart"/>
          <w:hideMark/>
        </w:tcPr>
        <w:p w14:paraId="0C8B1457" w14:textId="77777777" w:rsidR="00122F14" w:rsidRPr="004F20F3" w:rsidRDefault="00122F14" w:rsidP="00122F14">
          <w:pPr>
            <w:tabs>
              <w:tab w:val="center" w:pos="4536"/>
              <w:tab w:val="right" w:pos="9072"/>
            </w:tabs>
            <w:spacing w:after="0" w:line="240" w:lineRule="auto"/>
            <w:ind w:left="285"/>
            <w:rPr>
              <w:rFonts w:eastAsia="Calibri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0777B0E0" wp14:editId="15C93D2C">
                <wp:simplePos x="0" y="0"/>
                <wp:positionH relativeFrom="column">
                  <wp:posOffset>-314960</wp:posOffset>
                </wp:positionH>
                <wp:positionV relativeFrom="paragraph">
                  <wp:posOffset>52070</wp:posOffset>
                </wp:positionV>
                <wp:extent cx="2159635" cy="550545"/>
                <wp:effectExtent l="0" t="0" r="0" b="1905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ELMONT_SUR_LAUSANNE_LOGO_LIGNE_RV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635" cy="550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93" w:type="dxa"/>
          <w:vMerge w:val="restart"/>
          <w:tcBorders>
            <w:right w:val="single" w:sz="4" w:space="0" w:color="DC1E32"/>
          </w:tcBorders>
          <w:vAlign w:val="center"/>
          <w:hideMark/>
        </w:tcPr>
        <w:p w14:paraId="4E980B7F" w14:textId="027EEC02" w:rsidR="00122F14" w:rsidRPr="004F20F3" w:rsidRDefault="00000000" w:rsidP="00122F1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sdt>
            <w:sdtPr>
              <w:rPr>
                <w:rFonts w:ascii="Arial" w:hAnsi="Arial" w:cs="Arial"/>
                <w:b/>
              </w:rPr>
              <w:alias w:val="Service"/>
              <w:tag w:val="Service"/>
              <w:id w:val="-225379584"/>
              <w:comboBox>
                <w:listItem w:value="Choisissez un élément."/>
                <w:listItem w:displayText="Administration générale" w:value="Administration générale"/>
                <w:listItem w:displayText="Sécurité publique" w:value="Sécurité publique"/>
                <w:listItem w:displayText="Greffe municipal" w:value="Greffe municipal"/>
                <w:listItem w:displayText="Ressources humaines" w:value="Ressources humaines"/>
                <w:listItem w:displayText="Office de la population" w:value="Office de la population"/>
                <w:listItem w:displayText="Finances" w:value="Finances"/>
                <w:listItem w:displayText="Mobilité" w:value="Mobilité"/>
                <w:listItem w:displayText="Informatique" w:value="Informatique"/>
                <w:listItem w:displayText="Jeunesse" w:value="Jeunesse"/>
                <w:listItem w:displayText="Affaires sociales" w:value="Affaires sociales"/>
                <w:listItem w:displayText="Préscolaire" w:value="Préscolaire"/>
                <w:listItem w:displayText="Parascolaire" w:value="Parascolaire"/>
                <w:listItem w:displayText="Travaux" w:value="Travaux"/>
                <w:listItem w:displayText="Services industriels" w:value="Services industriels"/>
                <w:listItem w:displayText="Services extérieurs" w:value="Services extérieurs"/>
                <w:listItem w:displayText="Police des constructions et Urbanisme" w:value="Police des constructions et Urbanisme"/>
                <w:listItem w:displayText="Bâtiments / Conciergerie" w:value="Bâtiments / Conciergerie"/>
                <w:listItem w:displayText="Locations de salles/refuges" w:value="Locations de salles/refuges"/>
                <w:listItem w:displayText="Domaines" w:value="Domaines"/>
              </w:comboBox>
            </w:sdtPr>
            <w:sdtContent>
              <w:r w:rsidR="00D2310D">
                <w:rPr>
                  <w:rFonts w:ascii="Arial" w:hAnsi="Arial" w:cs="Arial"/>
                  <w:b/>
                </w:rPr>
                <w:t>Préscolaire</w:t>
              </w:r>
            </w:sdtContent>
          </w:sdt>
        </w:p>
      </w:tc>
      <w:tc>
        <w:tcPr>
          <w:tcW w:w="2993" w:type="dxa"/>
          <w:tcBorders>
            <w:left w:val="single" w:sz="4" w:space="0" w:color="DC1E32"/>
          </w:tcBorders>
        </w:tcPr>
        <w:p w14:paraId="39FDE253" w14:textId="77777777" w:rsidR="00122F14" w:rsidRPr="004F20F3" w:rsidRDefault="00122F14" w:rsidP="00122F14">
          <w:pPr>
            <w:ind w:left="55"/>
            <w:rPr>
              <w:rFonts w:ascii="Arial" w:eastAsia="Calibri" w:hAnsi="Arial" w:cs="Arial"/>
              <w:bCs/>
              <w:sz w:val="18"/>
              <w:szCs w:val="18"/>
            </w:rPr>
          </w:pPr>
          <w:r w:rsidRPr="004F20F3">
            <w:rPr>
              <w:rFonts w:ascii="Arial" w:eastAsia="Calibri" w:hAnsi="Arial" w:cs="Arial"/>
              <w:bCs/>
              <w:sz w:val="18"/>
              <w:szCs w:val="18"/>
            </w:rPr>
            <w:t xml:space="preserve">Direction </w:t>
          </w:r>
          <w:sdt>
            <w:sdtPr>
              <w:rPr>
                <w:rFonts w:ascii="Arial" w:eastAsia="Calibri" w:hAnsi="Arial"/>
                <w:sz w:val="18"/>
              </w:rPr>
              <w:alias w:val="Direction"/>
              <w:tag w:val="Direction"/>
              <w:id w:val="-1436667956"/>
              <w:comboBox>
                <w:listItem w:value="Choisissez un élément."/>
                <w:listItem w:displayText="de l'Administration Générale et de la Sécurité Publique" w:value="de l'Administration Générale et de la Sécurité Publique"/>
                <w:listItem w:displayText="des Finances, de la Mobilité et de l'Informatique" w:value="des Finances, de la Mobilité et de l'Informatique"/>
                <w:listItem w:displayText="de la Jeunesse et des Affaires sociales" w:value="de la Jeunesse et des Affaires sociales"/>
                <w:listItem w:displayText="des Travaux et des Services industriels" w:value="des Travaux et des Services industriels"/>
                <w:listItem w:displayText="de l'Urbanisme et des Domaines" w:value="de l'Urbanisme et des Domaines"/>
              </w:comboBox>
            </w:sdtPr>
            <w:sdtContent>
              <w:r w:rsidR="00B406BA">
                <w:rPr>
                  <w:rFonts w:ascii="Arial" w:eastAsia="Calibri" w:hAnsi="Arial"/>
                  <w:sz w:val="18"/>
                </w:rPr>
                <w:t>de la Jeunesse et des Affaires sociales</w:t>
              </w:r>
            </w:sdtContent>
          </w:sdt>
        </w:p>
        <w:p w14:paraId="5BE0662A" w14:textId="77777777" w:rsidR="00122F14" w:rsidRPr="004F20F3" w:rsidRDefault="00000000" w:rsidP="00122F14">
          <w:pPr>
            <w:tabs>
              <w:tab w:val="center" w:pos="4536"/>
              <w:tab w:val="right" w:pos="9072"/>
            </w:tabs>
            <w:spacing w:after="0" w:line="240" w:lineRule="auto"/>
            <w:ind w:left="55"/>
            <w:rPr>
              <w:rFonts w:eastAsia="Calibri"/>
              <w:color w:val="D9D9D9"/>
              <w:u w:color="FFFFFF"/>
            </w:rPr>
          </w:pPr>
          <w:sdt>
            <w:sdtPr>
              <w:rPr>
                <w:rFonts w:ascii="Arial" w:hAnsi="Arial" w:cs="Arial"/>
                <w:bCs/>
                <w:sz w:val="18"/>
                <w:szCs w:val="18"/>
              </w:rPr>
              <w:alias w:val="Email du service"/>
              <w:tag w:val="Email du service"/>
              <w:id w:val="-1351032494"/>
              <w:comboBox>
                <w:listItem w:value="Choisissez un élément."/>
                <w:listItem w:displayText="mail" w:value="mail"/>
                <w:listItem w:displayText="habitants" w:value="habitants"/>
                <w:listItem w:displayText="rh" w:value="rh"/>
                <w:listItem w:displayText="redaction" w:value="redaction"/>
                <w:listItem w:displayText="finances" w:value="finances"/>
                <w:listItem w:displayText="djas" w:value="djas"/>
                <w:listItem w:displayText="technique" w:value="technique"/>
                <w:listItem w:displayText="refuges" w:value="refuges"/>
              </w:comboBox>
            </w:sdtPr>
            <w:sdtContent>
              <w:proofErr w:type="gramStart"/>
              <w:r w:rsidR="00B406BA">
                <w:rPr>
                  <w:rFonts w:ascii="Arial" w:hAnsi="Arial" w:cs="Arial"/>
                  <w:bCs/>
                  <w:sz w:val="18"/>
                  <w:szCs w:val="18"/>
                </w:rPr>
                <w:t>djas</w:t>
              </w:r>
              <w:proofErr w:type="gramEnd"/>
            </w:sdtContent>
          </w:sdt>
          <w:hyperlink r:id="rId2" w:history="1">
            <w:r w:rsidR="00122F14" w:rsidRPr="004F20F3">
              <w:rPr>
                <w:rFonts w:ascii="Arial" w:eastAsia="Calibri" w:hAnsi="Arial"/>
                <w:sz w:val="18"/>
              </w:rPr>
              <w:t>@belmont.ch</w:t>
            </w:r>
          </w:hyperlink>
          <w:r w:rsidR="00122F14" w:rsidRPr="004F20F3">
            <w:rPr>
              <w:rFonts w:ascii="Arial" w:eastAsia="Calibri" w:hAnsi="Arial"/>
              <w:sz w:val="18"/>
            </w:rPr>
            <w:t xml:space="preserve"> </w:t>
          </w:r>
        </w:p>
      </w:tc>
    </w:tr>
    <w:tr w:rsidR="00122F14" w:rsidRPr="004F20F3" w14:paraId="5DC0A370" w14:textId="77777777" w:rsidTr="00122F14">
      <w:trPr>
        <w:trHeight w:hRule="exact" w:val="380"/>
      </w:trPr>
      <w:tc>
        <w:tcPr>
          <w:tcW w:w="2992" w:type="dxa"/>
          <w:vMerge/>
        </w:tcPr>
        <w:p w14:paraId="31519422" w14:textId="77777777" w:rsidR="00122F14" w:rsidRPr="004F20F3" w:rsidRDefault="00122F14" w:rsidP="00122F14">
          <w:pPr>
            <w:tabs>
              <w:tab w:val="center" w:pos="4536"/>
              <w:tab w:val="right" w:pos="9072"/>
            </w:tabs>
            <w:spacing w:after="0" w:line="240" w:lineRule="auto"/>
            <w:ind w:left="570"/>
            <w:rPr>
              <w:rFonts w:eastAsia="Calibri"/>
            </w:rPr>
          </w:pPr>
        </w:p>
      </w:tc>
      <w:tc>
        <w:tcPr>
          <w:tcW w:w="2993" w:type="dxa"/>
          <w:vMerge/>
          <w:vAlign w:val="center"/>
        </w:tcPr>
        <w:p w14:paraId="21ACB572" w14:textId="77777777" w:rsidR="00122F14" w:rsidRPr="004F20F3" w:rsidRDefault="00122F14" w:rsidP="00122F14">
          <w:pPr>
            <w:tabs>
              <w:tab w:val="center" w:pos="4536"/>
              <w:tab w:val="right" w:pos="9072"/>
            </w:tabs>
            <w:spacing w:after="0" w:line="240" w:lineRule="auto"/>
            <w:ind w:left="194" w:hanging="194"/>
            <w:jc w:val="center"/>
            <w:rPr>
              <w:rFonts w:ascii="Arial" w:eastAsia="Calibri" w:hAnsi="Arial" w:cs="Arial"/>
              <w:b/>
            </w:rPr>
          </w:pPr>
        </w:p>
      </w:tc>
      <w:tc>
        <w:tcPr>
          <w:tcW w:w="2993" w:type="dxa"/>
        </w:tcPr>
        <w:p w14:paraId="79B988C3" w14:textId="77777777" w:rsidR="00122F14" w:rsidRPr="004F20F3" w:rsidRDefault="00122F14" w:rsidP="00122F1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/>
            </w:rPr>
          </w:pPr>
        </w:p>
      </w:tc>
    </w:tr>
  </w:tbl>
  <w:p w14:paraId="424AF09B" w14:textId="77777777" w:rsidR="00FA367E" w:rsidRDefault="00FA36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978" w:type="dxa"/>
      <w:tblInd w:w="-28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122F14" w:rsidRPr="004F20F3" w14:paraId="6BEAA7B5" w14:textId="77777777" w:rsidTr="00122F14">
      <w:trPr>
        <w:trHeight w:val="380"/>
      </w:trPr>
      <w:tc>
        <w:tcPr>
          <w:tcW w:w="2992" w:type="dxa"/>
          <w:vMerge w:val="restart"/>
          <w:hideMark/>
        </w:tcPr>
        <w:p w14:paraId="72D85490" w14:textId="77777777" w:rsidR="00122F14" w:rsidRPr="004F20F3" w:rsidRDefault="00122F14" w:rsidP="00122F14">
          <w:pPr>
            <w:tabs>
              <w:tab w:val="center" w:pos="4536"/>
              <w:tab w:val="right" w:pos="9072"/>
            </w:tabs>
            <w:spacing w:after="0" w:line="240" w:lineRule="auto"/>
            <w:ind w:left="285"/>
            <w:rPr>
              <w:rFonts w:eastAsia="Calibri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643C7283" wp14:editId="7E01E7E6">
                <wp:simplePos x="0" y="0"/>
                <wp:positionH relativeFrom="column">
                  <wp:posOffset>-314960</wp:posOffset>
                </wp:positionH>
                <wp:positionV relativeFrom="paragraph">
                  <wp:posOffset>52070</wp:posOffset>
                </wp:positionV>
                <wp:extent cx="2159635" cy="550545"/>
                <wp:effectExtent l="0" t="0" r="0" b="1905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ELMONT_SUR_LAUSANNE_LOGO_LIGNE_RV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635" cy="550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93" w:type="dxa"/>
          <w:vMerge w:val="restart"/>
          <w:tcBorders>
            <w:right w:val="single" w:sz="4" w:space="0" w:color="DC1E32"/>
          </w:tcBorders>
          <w:vAlign w:val="center"/>
          <w:hideMark/>
        </w:tcPr>
        <w:p w14:paraId="7030FA2B" w14:textId="77777777" w:rsidR="00122F14" w:rsidRPr="004F20F3" w:rsidRDefault="00000000" w:rsidP="00122F1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sdt>
            <w:sdtPr>
              <w:rPr>
                <w:rFonts w:ascii="Arial" w:hAnsi="Arial" w:cs="Arial"/>
                <w:b/>
              </w:rPr>
              <w:alias w:val="Service"/>
              <w:tag w:val="Service"/>
              <w:id w:val="-439602242"/>
              <w:comboBox>
                <w:listItem w:value="Choisissez un élément."/>
                <w:listItem w:displayText="Administration générale" w:value="Administration générale"/>
                <w:listItem w:displayText="Sécurité publique" w:value="Sécurité publique"/>
                <w:listItem w:displayText="Greffe municipal" w:value="Greffe municipal"/>
                <w:listItem w:displayText="Ressources humaines" w:value="Ressources humaines"/>
                <w:listItem w:displayText="Office de la population" w:value="Office de la population"/>
                <w:listItem w:displayText="Finances" w:value="Finances"/>
                <w:listItem w:displayText="Mobilité" w:value="Mobilité"/>
                <w:listItem w:displayText="Informatique" w:value="Informatique"/>
                <w:listItem w:displayText="Durabilité" w:value="Durabilité"/>
                <w:listItem w:displayText="Jeunesse" w:value="Jeunesse"/>
                <w:listItem w:displayText="Affaires sociales" w:value="Affaires sociales"/>
                <w:listItem w:displayText="Préscolaire" w:value="Préscolaire"/>
                <w:listItem w:displayText="Parascolaire" w:value="Parascolaire"/>
                <w:listItem w:displayText="Travaux" w:value="Travaux"/>
                <w:listItem w:displayText="Services industriels" w:value="Services industriels"/>
                <w:listItem w:displayText="Services extérieurs" w:value="Services extérieurs"/>
                <w:listItem w:displayText="Domaines" w:value="Domaines"/>
                <w:listItem w:displayText="Police des constructions et Urbanisme" w:value="Police des constructions et Urbanisme"/>
                <w:listItem w:displayText="Bâtiments / Conciergerie" w:value="Bâtiments / Conciergerie"/>
                <w:listItem w:displayText="Locations de salles/refuges" w:value="Locations de salles/refuges"/>
              </w:comboBox>
            </w:sdtPr>
            <w:sdtContent>
              <w:r w:rsidR="00B406BA">
                <w:rPr>
                  <w:rFonts w:ascii="Arial" w:hAnsi="Arial" w:cs="Arial"/>
                  <w:b/>
                </w:rPr>
                <w:t>Préscolaire</w:t>
              </w:r>
            </w:sdtContent>
          </w:sdt>
        </w:p>
      </w:tc>
      <w:tc>
        <w:tcPr>
          <w:tcW w:w="2993" w:type="dxa"/>
          <w:tcBorders>
            <w:left w:val="single" w:sz="4" w:space="0" w:color="DC1E32"/>
          </w:tcBorders>
        </w:tcPr>
        <w:p w14:paraId="21FA2627" w14:textId="77777777" w:rsidR="00122F14" w:rsidRPr="004F20F3" w:rsidRDefault="00122F14" w:rsidP="00122F14">
          <w:pPr>
            <w:ind w:left="55"/>
            <w:rPr>
              <w:rFonts w:ascii="Arial" w:eastAsia="Calibri" w:hAnsi="Arial" w:cs="Arial"/>
              <w:bCs/>
              <w:sz w:val="18"/>
              <w:szCs w:val="18"/>
            </w:rPr>
          </w:pPr>
          <w:r w:rsidRPr="004F20F3">
            <w:rPr>
              <w:rFonts w:ascii="Arial" w:eastAsia="Calibri" w:hAnsi="Arial" w:cs="Arial"/>
              <w:bCs/>
              <w:sz w:val="18"/>
              <w:szCs w:val="18"/>
            </w:rPr>
            <w:t xml:space="preserve">Direction </w:t>
          </w:r>
          <w:sdt>
            <w:sdtPr>
              <w:rPr>
                <w:rFonts w:ascii="Arial" w:eastAsia="Calibri" w:hAnsi="Arial"/>
                <w:sz w:val="18"/>
              </w:rPr>
              <w:alias w:val="Direction"/>
              <w:tag w:val="Direction"/>
              <w:id w:val="1312671332"/>
              <w:comboBox>
                <w:listItem w:value="Choisissez un élément."/>
                <w:listItem w:displayText="de l'Administration Générale et de la Sécurité Publique" w:value="de l'Administration Générale et de la Sécurité Publique"/>
                <w:listItem w:displayText="des Finances, de la Mobilité et de l'Informatique" w:value="des Finances, de la Mobilité et de l'Informatique"/>
                <w:listItem w:displayText="de la Jeunesse et des Affaires sociales" w:value="de la Jeunesse et des Affaires sociales"/>
                <w:listItem w:displayText="des Travaux et des Services industriels" w:value="des Travaux et des Services industriels"/>
                <w:listItem w:displayText="de l'Urbanisme et des Domaines" w:value="de l'Urbanisme et des Domaines"/>
              </w:comboBox>
            </w:sdtPr>
            <w:sdtContent>
              <w:r w:rsidR="00B406BA">
                <w:rPr>
                  <w:rFonts w:ascii="Arial" w:eastAsia="Calibri" w:hAnsi="Arial"/>
                  <w:sz w:val="18"/>
                </w:rPr>
                <w:t>de la Jeunesse et des Affaires sociales</w:t>
              </w:r>
            </w:sdtContent>
          </w:sdt>
        </w:p>
        <w:p w14:paraId="14967A9D" w14:textId="77777777" w:rsidR="00122F14" w:rsidRPr="004F20F3" w:rsidRDefault="00000000" w:rsidP="00122F14">
          <w:pPr>
            <w:tabs>
              <w:tab w:val="center" w:pos="4536"/>
              <w:tab w:val="right" w:pos="9072"/>
            </w:tabs>
            <w:spacing w:after="0" w:line="240" w:lineRule="auto"/>
            <w:ind w:left="55"/>
            <w:rPr>
              <w:rFonts w:eastAsia="Calibri"/>
              <w:color w:val="D9D9D9"/>
              <w:u w:color="FFFFFF"/>
            </w:rPr>
          </w:pPr>
          <w:sdt>
            <w:sdtPr>
              <w:rPr>
                <w:rFonts w:ascii="Arial" w:hAnsi="Arial" w:cs="Arial"/>
                <w:bCs/>
                <w:sz w:val="18"/>
                <w:szCs w:val="18"/>
              </w:rPr>
              <w:alias w:val="Email du service"/>
              <w:tag w:val="Email du service"/>
              <w:id w:val="-1492706825"/>
              <w:comboBox>
                <w:listItem w:value="Choisissez un élément."/>
                <w:listItem w:displayText="mail" w:value="mail"/>
                <w:listItem w:displayText="habitants" w:value="habitants"/>
                <w:listItem w:displayText="rh" w:value="rh"/>
                <w:listItem w:displayText="redaction" w:value="redaction"/>
                <w:listItem w:displayText="finances" w:value="finances"/>
                <w:listItem w:displayText="djas" w:value="djas"/>
                <w:listItem w:displayText="refuges" w:value="refuges"/>
                <w:listItem w:displayText="dud" w:value="dud"/>
                <w:listItem w:displayText="dtsi" w:value="dtsi"/>
              </w:comboBox>
            </w:sdtPr>
            <w:sdtContent>
              <w:proofErr w:type="gramStart"/>
              <w:r w:rsidR="00B406BA">
                <w:rPr>
                  <w:rFonts w:ascii="Arial" w:hAnsi="Arial" w:cs="Arial"/>
                  <w:bCs/>
                  <w:sz w:val="18"/>
                  <w:szCs w:val="18"/>
                </w:rPr>
                <w:t>djas</w:t>
              </w:r>
              <w:proofErr w:type="gramEnd"/>
            </w:sdtContent>
          </w:sdt>
          <w:hyperlink r:id="rId2" w:history="1">
            <w:r w:rsidR="00122F14" w:rsidRPr="004F20F3">
              <w:rPr>
                <w:rFonts w:ascii="Arial" w:eastAsia="Calibri" w:hAnsi="Arial"/>
                <w:sz w:val="18"/>
              </w:rPr>
              <w:t>@belmont.ch</w:t>
            </w:r>
          </w:hyperlink>
          <w:r w:rsidR="00122F14" w:rsidRPr="004F20F3">
            <w:rPr>
              <w:rFonts w:ascii="Arial" w:eastAsia="Calibri" w:hAnsi="Arial"/>
              <w:sz w:val="18"/>
            </w:rPr>
            <w:t xml:space="preserve"> </w:t>
          </w:r>
        </w:p>
      </w:tc>
    </w:tr>
    <w:tr w:rsidR="00122F14" w:rsidRPr="004F20F3" w14:paraId="0791877D" w14:textId="77777777" w:rsidTr="00122F14">
      <w:trPr>
        <w:trHeight w:hRule="exact" w:val="380"/>
      </w:trPr>
      <w:tc>
        <w:tcPr>
          <w:tcW w:w="2992" w:type="dxa"/>
          <w:vMerge/>
        </w:tcPr>
        <w:p w14:paraId="2430C052" w14:textId="77777777" w:rsidR="00122F14" w:rsidRPr="004F20F3" w:rsidRDefault="00122F14" w:rsidP="00122F14">
          <w:pPr>
            <w:tabs>
              <w:tab w:val="center" w:pos="4536"/>
              <w:tab w:val="right" w:pos="9072"/>
            </w:tabs>
            <w:spacing w:after="0" w:line="240" w:lineRule="auto"/>
            <w:ind w:left="570"/>
            <w:rPr>
              <w:rFonts w:eastAsia="Calibri"/>
            </w:rPr>
          </w:pPr>
        </w:p>
      </w:tc>
      <w:tc>
        <w:tcPr>
          <w:tcW w:w="2993" w:type="dxa"/>
          <w:vMerge/>
          <w:vAlign w:val="center"/>
        </w:tcPr>
        <w:p w14:paraId="7D4EBD1D" w14:textId="77777777" w:rsidR="00122F14" w:rsidRPr="004F20F3" w:rsidRDefault="00122F14" w:rsidP="00122F14">
          <w:pPr>
            <w:tabs>
              <w:tab w:val="center" w:pos="4536"/>
              <w:tab w:val="right" w:pos="9072"/>
            </w:tabs>
            <w:spacing w:after="0" w:line="240" w:lineRule="auto"/>
            <w:ind w:left="194" w:hanging="194"/>
            <w:jc w:val="center"/>
            <w:rPr>
              <w:rFonts w:ascii="Arial" w:eastAsia="Calibri" w:hAnsi="Arial" w:cs="Arial"/>
              <w:b/>
            </w:rPr>
          </w:pPr>
        </w:p>
      </w:tc>
      <w:tc>
        <w:tcPr>
          <w:tcW w:w="2993" w:type="dxa"/>
        </w:tcPr>
        <w:p w14:paraId="50B9EBA2" w14:textId="77777777" w:rsidR="00122F14" w:rsidRPr="004F20F3" w:rsidRDefault="00122F14" w:rsidP="00122F1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/>
            </w:rPr>
          </w:pPr>
        </w:p>
      </w:tc>
    </w:tr>
  </w:tbl>
  <w:p w14:paraId="75076D85" w14:textId="77777777" w:rsidR="00FF3272" w:rsidRDefault="00FF32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1262E"/>
    <w:multiLevelType w:val="hybridMultilevel"/>
    <w:tmpl w:val="EB861AF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77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72"/>
    <w:rsid w:val="00001005"/>
    <w:rsid w:val="00020D5C"/>
    <w:rsid w:val="00022E75"/>
    <w:rsid w:val="000340F6"/>
    <w:rsid w:val="00076E94"/>
    <w:rsid w:val="00080976"/>
    <w:rsid w:val="000828E7"/>
    <w:rsid w:val="0009554F"/>
    <w:rsid w:val="000A579F"/>
    <w:rsid w:val="000F00DC"/>
    <w:rsid w:val="0011165F"/>
    <w:rsid w:val="00112532"/>
    <w:rsid w:val="00122F14"/>
    <w:rsid w:val="0012490E"/>
    <w:rsid w:val="0014113C"/>
    <w:rsid w:val="001812CD"/>
    <w:rsid w:val="00196E71"/>
    <w:rsid w:val="001A6D50"/>
    <w:rsid w:val="001C575A"/>
    <w:rsid w:val="001D01BD"/>
    <w:rsid w:val="001D0A61"/>
    <w:rsid w:val="001D628D"/>
    <w:rsid w:val="001E3F72"/>
    <w:rsid w:val="001F56D1"/>
    <w:rsid w:val="0020039A"/>
    <w:rsid w:val="00213950"/>
    <w:rsid w:val="00230455"/>
    <w:rsid w:val="00242521"/>
    <w:rsid w:val="002550FF"/>
    <w:rsid w:val="00256955"/>
    <w:rsid w:val="00264C56"/>
    <w:rsid w:val="002A5ACC"/>
    <w:rsid w:val="002E2889"/>
    <w:rsid w:val="002E2CD7"/>
    <w:rsid w:val="002E5D0C"/>
    <w:rsid w:val="002F48D3"/>
    <w:rsid w:val="00303732"/>
    <w:rsid w:val="00313507"/>
    <w:rsid w:val="003207CE"/>
    <w:rsid w:val="003333D0"/>
    <w:rsid w:val="00334A3F"/>
    <w:rsid w:val="0036383B"/>
    <w:rsid w:val="00390440"/>
    <w:rsid w:val="003A172A"/>
    <w:rsid w:val="003D227D"/>
    <w:rsid w:val="003F244D"/>
    <w:rsid w:val="00406A04"/>
    <w:rsid w:val="00435A97"/>
    <w:rsid w:val="0044121E"/>
    <w:rsid w:val="004438E1"/>
    <w:rsid w:val="00447120"/>
    <w:rsid w:val="0044754C"/>
    <w:rsid w:val="004700AC"/>
    <w:rsid w:val="00472ED1"/>
    <w:rsid w:val="004853EA"/>
    <w:rsid w:val="004A2E9C"/>
    <w:rsid w:val="004B19BC"/>
    <w:rsid w:val="004C145D"/>
    <w:rsid w:val="004D1642"/>
    <w:rsid w:val="004E4047"/>
    <w:rsid w:val="004F11E3"/>
    <w:rsid w:val="004F6C84"/>
    <w:rsid w:val="0052424F"/>
    <w:rsid w:val="0054646E"/>
    <w:rsid w:val="005A0715"/>
    <w:rsid w:val="005A174C"/>
    <w:rsid w:val="005B5CB9"/>
    <w:rsid w:val="005F35C9"/>
    <w:rsid w:val="00607639"/>
    <w:rsid w:val="006438A7"/>
    <w:rsid w:val="00671C71"/>
    <w:rsid w:val="00687E53"/>
    <w:rsid w:val="006A291D"/>
    <w:rsid w:val="006C20E4"/>
    <w:rsid w:val="006C4835"/>
    <w:rsid w:val="006D1D78"/>
    <w:rsid w:val="006E5DDE"/>
    <w:rsid w:val="00735C05"/>
    <w:rsid w:val="00755594"/>
    <w:rsid w:val="00763418"/>
    <w:rsid w:val="00791584"/>
    <w:rsid w:val="00795D1B"/>
    <w:rsid w:val="007B63D6"/>
    <w:rsid w:val="007E4A12"/>
    <w:rsid w:val="007F3E4D"/>
    <w:rsid w:val="00803B19"/>
    <w:rsid w:val="00826802"/>
    <w:rsid w:val="0085266A"/>
    <w:rsid w:val="0085542D"/>
    <w:rsid w:val="00864239"/>
    <w:rsid w:val="008A07DF"/>
    <w:rsid w:val="008A2E0F"/>
    <w:rsid w:val="008A7507"/>
    <w:rsid w:val="008C0C61"/>
    <w:rsid w:val="008C4A4B"/>
    <w:rsid w:val="008E0DD6"/>
    <w:rsid w:val="008F4D5F"/>
    <w:rsid w:val="00902F54"/>
    <w:rsid w:val="00904EB2"/>
    <w:rsid w:val="00942F5B"/>
    <w:rsid w:val="0094615A"/>
    <w:rsid w:val="00955CD9"/>
    <w:rsid w:val="009807BB"/>
    <w:rsid w:val="009A3192"/>
    <w:rsid w:val="009D5BD7"/>
    <w:rsid w:val="00A0012F"/>
    <w:rsid w:val="00A0248F"/>
    <w:rsid w:val="00A05AB5"/>
    <w:rsid w:val="00A11FC3"/>
    <w:rsid w:val="00A16CC6"/>
    <w:rsid w:val="00A25997"/>
    <w:rsid w:val="00A431F5"/>
    <w:rsid w:val="00A60015"/>
    <w:rsid w:val="00A63951"/>
    <w:rsid w:val="00A64C7D"/>
    <w:rsid w:val="00A96A23"/>
    <w:rsid w:val="00AC6187"/>
    <w:rsid w:val="00AC7A8C"/>
    <w:rsid w:val="00B406BA"/>
    <w:rsid w:val="00B40FAF"/>
    <w:rsid w:val="00B67265"/>
    <w:rsid w:val="00B9523B"/>
    <w:rsid w:val="00BA7229"/>
    <w:rsid w:val="00BB0612"/>
    <w:rsid w:val="00BB7028"/>
    <w:rsid w:val="00C23BDD"/>
    <w:rsid w:val="00C31BA5"/>
    <w:rsid w:val="00C42839"/>
    <w:rsid w:val="00C66F5E"/>
    <w:rsid w:val="00C74EB9"/>
    <w:rsid w:val="00CA0BD7"/>
    <w:rsid w:val="00CB677D"/>
    <w:rsid w:val="00CC6A5D"/>
    <w:rsid w:val="00CD0E71"/>
    <w:rsid w:val="00CD1245"/>
    <w:rsid w:val="00D07679"/>
    <w:rsid w:val="00D2310D"/>
    <w:rsid w:val="00D258EA"/>
    <w:rsid w:val="00D36EC3"/>
    <w:rsid w:val="00D467D7"/>
    <w:rsid w:val="00D82179"/>
    <w:rsid w:val="00D94821"/>
    <w:rsid w:val="00D953CE"/>
    <w:rsid w:val="00DE1672"/>
    <w:rsid w:val="00DE5081"/>
    <w:rsid w:val="00DF083D"/>
    <w:rsid w:val="00DF087C"/>
    <w:rsid w:val="00E04E93"/>
    <w:rsid w:val="00E10677"/>
    <w:rsid w:val="00E10DDB"/>
    <w:rsid w:val="00E257A6"/>
    <w:rsid w:val="00E50E2C"/>
    <w:rsid w:val="00E5508C"/>
    <w:rsid w:val="00E9242D"/>
    <w:rsid w:val="00EF12A1"/>
    <w:rsid w:val="00EF420D"/>
    <w:rsid w:val="00EF4D7D"/>
    <w:rsid w:val="00F03F9E"/>
    <w:rsid w:val="00F31A08"/>
    <w:rsid w:val="00F51791"/>
    <w:rsid w:val="00F56921"/>
    <w:rsid w:val="00F60E8D"/>
    <w:rsid w:val="00F6662B"/>
    <w:rsid w:val="00F7135E"/>
    <w:rsid w:val="00F7471F"/>
    <w:rsid w:val="00FA367E"/>
    <w:rsid w:val="00FA565C"/>
    <w:rsid w:val="00FC7AA6"/>
    <w:rsid w:val="00FD02BF"/>
    <w:rsid w:val="00FD301A"/>
    <w:rsid w:val="00FD320D"/>
    <w:rsid w:val="00FD74BF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24CD1"/>
  <w15:chartTrackingRefBased/>
  <w15:docId w15:val="{AE3833DD-7FCA-4823-A9BA-9807F7F2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F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D1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D1642"/>
  </w:style>
  <w:style w:type="paragraph" w:styleId="Pieddepage">
    <w:name w:val="footer"/>
    <w:basedOn w:val="Normal"/>
    <w:link w:val="PieddepageCar"/>
    <w:uiPriority w:val="99"/>
    <w:unhideWhenUsed/>
    <w:rsid w:val="004D1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1642"/>
  </w:style>
  <w:style w:type="table" w:styleId="Grilledutableau">
    <w:name w:val="Table Grid"/>
    <w:basedOn w:val="TableauNormal"/>
    <w:uiPriority w:val="59"/>
    <w:rsid w:val="005B5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D0A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0A6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34A3F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942F5B"/>
    <w:rPr>
      <w:color w:val="808080"/>
    </w:rPr>
  </w:style>
  <w:style w:type="character" w:customStyle="1" w:styleId="Style1">
    <w:name w:val="Style1"/>
    <w:basedOn w:val="Policepardfaut"/>
    <w:uiPriority w:val="1"/>
    <w:rsid w:val="00942F5B"/>
    <w:rPr>
      <w:b/>
      <w:bCs w:val="0"/>
    </w:rPr>
  </w:style>
  <w:style w:type="character" w:customStyle="1" w:styleId="Style2">
    <w:name w:val="Style2"/>
    <w:basedOn w:val="Policepardfaut"/>
    <w:uiPriority w:val="1"/>
    <w:rsid w:val="006A291D"/>
    <w:rPr>
      <w:rFonts w:ascii="Arial" w:hAnsi="Arial"/>
      <w:sz w:val="18"/>
    </w:rPr>
  </w:style>
  <w:style w:type="character" w:customStyle="1" w:styleId="Style3">
    <w:name w:val="Style3"/>
    <w:basedOn w:val="Policepardfaut"/>
    <w:uiPriority w:val="1"/>
    <w:rsid w:val="00A16CC6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8A7507"/>
    <w:rPr>
      <w:b/>
    </w:rPr>
  </w:style>
  <w:style w:type="character" w:customStyle="1" w:styleId="Style5">
    <w:name w:val="Style5"/>
    <w:basedOn w:val="Policepardfaut"/>
    <w:uiPriority w:val="1"/>
    <w:rsid w:val="008A7507"/>
    <w:rPr>
      <w:rFonts w:ascii="Arial" w:hAnsi="Arial"/>
      <w:b/>
      <w:sz w:val="22"/>
    </w:rPr>
  </w:style>
  <w:style w:type="paragraph" w:styleId="Paragraphedeliste">
    <w:name w:val="List Paragraph"/>
    <w:basedOn w:val="Normal"/>
    <w:uiPriority w:val="34"/>
    <w:qFormat/>
    <w:rsid w:val="006438A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438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38A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38A7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3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3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chnique@belmont.ch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echnique@belmont.ch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elmont\Modeles\2010\Formulaire_typ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8B986-F916-48ED-B212-E87A2B04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Formulaire_type</Template>
  <TotalTime>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Gamboni, Lucie</dc:creator>
  <cp:lastModifiedBy>Direction Mont-de-Lavaux</cp:lastModifiedBy>
  <cp:revision>2</cp:revision>
  <cp:lastPrinted>2022-06-30T13:35:00Z</cp:lastPrinted>
  <dcterms:created xsi:type="dcterms:W3CDTF">2024-05-06T07:27:00Z</dcterms:created>
  <dcterms:modified xsi:type="dcterms:W3CDTF">2024-05-06T07:27:00Z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atel.MOD_DirectionTXT">
    <vt:lpwstr>Direction des finances de la mobilité et de l'informatique</vt:lpwstr>
  </property>
  <property fmtid="{D5CDD505-2E9C-101B-9397-08002B2CF9AE}" pid="3" name="siatel.MOD_DirectionAbbr">
    <vt:lpwstr>DFMI</vt:lpwstr>
  </property>
  <property fmtid="{D5CDD505-2E9C-101B-9397-08002B2CF9AE}" pid="4" name="siatel.object.label">
    <vt:lpwstr>DFMI</vt:lpwstr>
  </property>
</Properties>
</file>